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989710A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9A5E30" wp14:editId="421C22D1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BA3D7D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07B6D" wp14:editId="123BD3BA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28BC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58C276A8" w14:textId="124364DE" w:rsidR="001833C5" w:rsidRDefault="00F87CEA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>he Fertilizer and Chemical Supply was located in Kearney</w:t>
      </w:r>
      <w:r w:rsidR="00A1731B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According to the </w:t>
      </w:r>
      <w:r w:rsidRPr="00A173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(5-19-1949) the business resided at 16 E R.R. St. Its advertisement can be seen on the Poole School curtain.</w:t>
      </w:r>
    </w:p>
    <w:p w14:paraId="7671976D" w14:textId="7FD4BC82" w:rsidR="00F87CEA" w:rsidRPr="009F50C8" w:rsidRDefault="00F87CEA" w:rsidP="00F87CEA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1F50CFF9" wp14:editId="4AEF418D">
            <wp:extent cx="6538703" cy="1676482"/>
            <wp:effectExtent l="0" t="0" r="0" b="0"/>
            <wp:docPr id="91" name="Picture 91" descr="../Desktop/Screen%20Shot%202022-02-09%20at%201.15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reen%20Shot%202022-02-09%20at%201.15.16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36" cy="168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EE5B2" w14:textId="7A77A45C" w:rsidR="009F50C8" w:rsidRPr="00F87CEA" w:rsidRDefault="00F87CEA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7CE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A173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Pr="00F87CEA">
        <w:rPr>
          <w:rFonts w:ascii="Times New Roman" w:hAnsi="Times New Roman" w:cs="Times New Roman"/>
          <w:color w:val="000000" w:themeColor="text1"/>
          <w:sz w:val="24"/>
          <w:szCs w:val="24"/>
        </w:rPr>
        <w:t>: 2-2-1959)</w:t>
      </w:r>
    </w:p>
    <w:p w14:paraId="68CEAF42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5C266FC2" w14:textId="77777777" w:rsidR="00FA5C12" w:rsidRPr="001833C5" w:rsidRDefault="00132743" w:rsidP="001833C5"/>
    <w:sectPr w:rsidR="00FA5C12" w:rsidRPr="001833C5" w:rsidSect="00F87C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2913C" w14:textId="77777777" w:rsidR="00132743" w:rsidRDefault="00132743" w:rsidP="001833C5">
      <w:pPr>
        <w:spacing w:after="0" w:line="240" w:lineRule="auto"/>
      </w:pPr>
      <w:r>
        <w:separator/>
      </w:r>
    </w:p>
  </w:endnote>
  <w:endnote w:type="continuationSeparator" w:id="0">
    <w:p w14:paraId="57780255" w14:textId="77777777" w:rsidR="00132743" w:rsidRDefault="00132743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F5FA9" w14:textId="77777777" w:rsidR="00F87CEA" w:rsidRDefault="00F87CE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688579" w14:textId="77777777" w:rsidR="00F87CEA" w:rsidRDefault="00F87CE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16ED8" w14:textId="77777777" w:rsidR="00F87CEA" w:rsidRDefault="00F87CE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F37AE" w14:textId="77777777" w:rsidR="00132743" w:rsidRDefault="00132743" w:rsidP="001833C5">
      <w:pPr>
        <w:spacing w:after="0" w:line="240" w:lineRule="auto"/>
      </w:pPr>
      <w:r>
        <w:separator/>
      </w:r>
    </w:p>
  </w:footnote>
  <w:footnote w:type="continuationSeparator" w:id="0">
    <w:p w14:paraId="1DCB4BBC" w14:textId="77777777" w:rsidR="00132743" w:rsidRDefault="00132743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9A56D" w14:textId="77777777" w:rsidR="00F87CEA" w:rsidRDefault="00F87CE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F6027" w14:textId="4002E605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0B94B562" wp14:editId="62FF316A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</w:t>
    </w:r>
    <w:r w:rsidR="00F87CEA">
      <w:rPr>
        <w:rFonts w:ascii="Calibri" w:hAnsi="Calibri" w:cs="Calibri"/>
        <w:sz w:val="40"/>
        <w:szCs w:val="40"/>
      </w:rPr>
      <w:t xml:space="preserve">       Fertilizer and Chemical Supply       </w:t>
    </w:r>
    <w:r w:rsidR="009F50C8">
      <w:rPr>
        <w:noProof/>
      </w:rPr>
      <w:drawing>
        <wp:inline distT="0" distB="0" distL="0" distR="0" wp14:anchorId="73178DEA" wp14:editId="69AC451D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A6579" w14:textId="77777777" w:rsidR="00F87CEA" w:rsidRDefault="00F87C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CD5"/>
    <w:rsid w:val="00031F26"/>
    <w:rsid w:val="00121A90"/>
    <w:rsid w:val="00132743"/>
    <w:rsid w:val="001833C5"/>
    <w:rsid w:val="003D6DF5"/>
    <w:rsid w:val="00603CD5"/>
    <w:rsid w:val="00664091"/>
    <w:rsid w:val="008005CE"/>
    <w:rsid w:val="00874EB1"/>
    <w:rsid w:val="009D2A3F"/>
    <w:rsid w:val="009F50C8"/>
    <w:rsid w:val="00A1731B"/>
    <w:rsid w:val="00A72065"/>
    <w:rsid w:val="00D11B51"/>
    <w:rsid w:val="00F8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D6E9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1</TotalTime>
  <Pages>1</Pages>
  <Words>33</Words>
  <Characters>193</Characters>
  <Application>Microsoft Macintosh Word</Application>
  <DocSecurity>0</DocSecurity>
  <Lines>1</Lines>
  <Paragraphs>1</Paragraphs>
  <ScaleCrop>false</ScaleCrop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2022-04-04T18:51:00Z</dcterms:created>
  <dcterms:modified xsi:type="dcterms:W3CDTF">2022-04-11T21:27:00Z</dcterms:modified>
</cp:coreProperties>
</file>